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580A28" w:rsidRDefault="00580A28" w:rsidP="00F25D81">
      <w:pPr>
        <w:jc w:val="left"/>
        <w:rPr>
          <w:rFonts w:ascii="Times New Roman" w:hAnsi="Times New Roman" w:cs="Times New Roman"/>
        </w:rPr>
      </w:pPr>
    </w:p>
    <w:p w:rsidR="00580A28" w:rsidRPr="00580A28" w:rsidRDefault="00580A28" w:rsidP="00580A28">
      <w:pPr>
        <w:jc w:val="left"/>
        <w:rPr>
          <w:rFonts w:ascii="Times New Roman" w:hAnsi="Times New Roman" w:cs="Times New Roman"/>
        </w:rPr>
      </w:pPr>
      <w:r w:rsidRPr="00580A28">
        <w:rPr>
          <w:rFonts w:ascii="Times New Roman" w:hAnsi="Times New Roman" w:cs="Times New Roman"/>
        </w:rPr>
        <w:t>Komendant Powiatowy Policji w Inowrocławiu</w:t>
      </w:r>
    </w:p>
    <w:p w:rsidR="00580A28" w:rsidRDefault="00580A28" w:rsidP="00580A28">
      <w:pPr>
        <w:jc w:val="left"/>
        <w:rPr>
          <w:rFonts w:ascii="Times New Roman" w:hAnsi="Times New Roman" w:cs="Times New Roman"/>
        </w:rPr>
      </w:pPr>
      <w:r w:rsidRPr="00580A28">
        <w:rPr>
          <w:rFonts w:ascii="Times New Roman" w:hAnsi="Times New Roman" w:cs="Times New Roman"/>
        </w:rPr>
        <w:t>insp. Robert Olszewski</w:t>
      </w:r>
    </w:p>
    <w:p w:rsidR="00580A28" w:rsidRDefault="00580A28" w:rsidP="00580A28">
      <w:pPr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 xml:space="preserve">Załącznik do decyzji nr </w:t>
      </w:r>
      <w:r w:rsidR="00B47706">
        <w:rPr>
          <w:lang w:eastAsia="pl-PL"/>
        </w:rPr>
        <w:t>10</w:t>
      </w:r>
      <w:r>
        <w:rPr>
          <w:lang w:eastAsia="pl-PL"/>
        </w:rPr>
        <w:t>8/24</w:t>
      </w:r>
    </w:p>
    <w:p w:rsidR="00580A28" w:rsidRDefault="00580A28" w:rsidP="00580A28">
      <w:pPr>
        <w:ind w:left="5664" w:firstLine="708"/>
        <w:rPr>
          <w:lang w:eastAsia="pl-PL"/>
        </w:rPr>
      </w:pPr>
      <w:r>
        <w:rPr>
          <w:lang w:eastAsia="pl-PL"/>
        </w:rPr>
        <w:t>KPP w Inowrocławiu</w:t>
      </w:r>
    </w:p>
    <w:p w:rsidR="00D5033B" w:rsidRDefault="00580A28" w:rsidP="00580A28">
      <w:pPr>
        <w:rPr>
          <w:lang w:eastAsia="pl-PL"/>
        </w:rPr>
      </w:pPr>
      <w:r>
        <w:rPr>
          <w:lang w:eastAsia="pl-PL"/>
        </w:rPr>
        <w:t xml:space="preserve">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>z dnia 2</w:t>
      </w:r>
      <w:r w:rsidR="00D952B9">
        <w:rPr>
          <w:lang w:eastAsia="pl-PL"/>
        </w:rPr>
        <w:t xml:space="preserve">0 grudnia </w:t>
      </w:r>
      <w:bookmarkStart w:id="0" w:name="_GoBack"/>
      <w:bookmarkEnd w:id="0"/>
      <w:r>
        <w:rPr>
          <w:lang w:eastAsia="pl-PL"/>
        </w:rPr>
        <w:t xml:space="preserve">2024 r.  </w:t>
      </w: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4FE736" wp14:editId="7D660524">
            <wp:simplePos x="0" y="0"/>
            <wp:positionH relativeFrom="column">
              <wp:posOffset>2038350</wp:posOffset>
            </wp:positionH>
            <wp:positionV relativeFrom="paragraph">
              <wp:posOffset>100330</wp:posOffset>
            </wp:positionV>
            <wp:extent cx="1444625" cy="1463675"/>
            <wp:effectExtent l="0" t="0" r="3175" b="3175"/>
            <wp:wrapNone/>
            <wp:docPr id="2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Obraz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</w:t>
      </w:r>
      <w:r w:rsidR="00D17C12">
        <w:rPr>
          <w:b/>
          <w:bCs/>
        </w:rPr>
        <w:br/>
      </w:r>
      <w:r w:rsidR="00570C92">
        <w:rPr>
          <w:b/>
          <w:bCs/>
        </w:rPr>
        <w:t>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r w:rsidR="00D5033B">
        <w:rPr>
          <w:b/>
          <w:bCs/>
        </w:rPr>
        <w:t>W</w:t>
      </w:r>
      <w:r w:rsidR="000D513A">
        <w:rPr>
          <w:b/>
          <w:bCs/>
        </w:rPr>
        <w:t xml:space="preserve">POWIATOWEJ </w:t>
      </w:r>
      <w:r w:rsidRPr="00541F78">
        <w:rPr>
          <w:b/>
          <w:bCs/>
        </w:rPr>
        <w:t xml:space="preserve"> Policji </w:t>
      </w:r>
      <w:r w:rsidR="00D5033B">
        <w:rPr>
          <w:b/>
          <w:bCs/>
        </w:rPr>
        <w:t xml:space="preserve">W </w:t>
      </w:r>
      <w:r w:rsidR="000D513A">
        <w:rPr>
          <w:b/>
          <w:bCs/>
        </w:rPr>
        <w:t xml:space="preserve">iNOWROCŁAWIU </w:t>
      </w:r>
    </w:p>
    <w:p w:rsidR="00D5033B" w:rsidRDefault="00D5033B" w:rsidP="00D5033B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940261">
        <w:rPr>
          <w:rFonts w:cs="Calibri"/>
        </w:rPr>
        <w:t xml:space="preserve"> 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 xml:space="preserve">(Dz. U. </w:t>
      </w:r>
      <w:r w:rsidR="00D17C12">
        <w:t>z</w:t>
      </w:r>
      <w:r w:rsidR="00241E2C">
        <w:t xml:space="preserve"> 2024 </w:t>
      </w:r>
      <w:r>
        <w:t>poz. 928</w:t>
      </w:r>
      <w:r w:rsidR="007134D2">
        <w:t>)</w:t>
      </w:r>
      <w:r w:rsidR="00905C87">
        <w:t xml:space="preserve"> – zwan</w:t>
      </w:r>
      <w:r w:rsidR="007134D2">
        <w:t>ą</w:t>
      </w:r>
      <w:r w:rsidR="00905C87">
        <w:t xml:space="preserve"> dalej ustawą o sygnalistach </w:t>
      </w:r>
      <w:r>
        <w:t xml:space="preserve">i </w:t>
      </w:r>
      <w:r w:rsidRPr="00541F78">
        <w:t xml:space="preserve">służy do zgłaszania naruszeń prawa w rozumieniu </w:t>
      </w:r>
      <w:r w:rsidR="00241E2C">
        <w:t xml:space="preserve">                        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0D513A">
        <w:t xml:space="preserve">Powiatowej </w:t>
      </w:r>
      <w:r w:rsidR="00CD0424">
        <w:t xml:space="preserve">Policji </w:t>
      </w:r>
      <w:r w:rsidR="00241E2C">
        <w:t xml:space="preserve">                      </w:t>
      </w:r>
      <w:r w:rsidR="00CD0424">
        <w:t xml:space="preserve">w </w:t>
      </w:r>
      <w:r w:rsidR="000D513A">
        <w:t>Inowrocławiu</w:t>
      </w:r>
      <w:r w:rsidR="00CD0424">
        <w:t xml:space="preserve">. 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842B1E" w:rsidRDefault="004D2EA5" w:rsidP="00F25D81">
      <w:pPr>
        <w:pStyle w:val="ARTartustawynprozporzdzenia"/>
        <w:rPr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lastRenderedPageBreak/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 xml:space="preserve">4 </w:t>
      </w:r>
      <w:r w:rsidR="00241E2C"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="00241E2C"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="00241E2C" w:rsidRPr="00241E2C">
        <w:rPr>
          <w:bCs/>
          <w:color w:val="000000" w:themeColor="text1"/>
        </w:rPr>
        <w:t>:</w:t>
      </w:r>
    </w:p>
    <w:p w:rsidR="00241E2C" w:rsidRDefault="00241E2C" w:rsidP="00667FE5">
      <w:pPr>
        <w:pStyle w:val="ARTartustawynprozporzdzenia"/>
        <w:ind w:left="870" w:firstLine="0"/>
        <w:rPr>
          <w:bCs/>
          <w:color w:val="000000" w:themeColor="text1"/>
        </w:rPr>
      </w:pPr>
      <w:r>
        <w:rPr>
          <w:bCs/>
          <w:color w:val="000000" w:themeColor="text1"/>
        </w:rPr>
        <w:t>K</w:t>
      </w:r>
      <w:r w:rsidR="000D513A">
        <w:rPr>
          <w:bCs/>
          <w:color w:val="000000" w:themeColor="text1"/>
        </w:rPr>
        <w:t>P</w:t>
      </w:r>
      <w:r>
        <w:rPr>
          <w:bCs/>
          <w:color w:val="000000" w:themeColor="text1"/>
        </w:rPr>
        <w:t xml:space="preserve">P w </w:t>
      </w:r>
      <w:r w:rsidR="000D513A">
        <w:rPr>
          <w:bCs/>
          <w:color w:val="000000" w:themeColor="text1"/>
        </w:rPr>
        <w:t>Inowrocławiu</w:t>
      </w:r>
      <w:r>
        <w:rPr>
          <w:bCs/>
          <w:color w:val="000000" w:themeColor="text1"/>
        </w:rPr>
        <w:t xml:space="preserve"> – Komenda </w:t>
      </w:r>
      <w:r w:rsidR="000D513A">
        <w:rPr>
          <w:bCs/>
          <w:color w:val="000000" w:themeColor="text1"/>
        </w:rPr>
        <w:t xml:space="preserve">Powiatowa </w:t>
      </w:r>
      <w:r>
        <w:rPr>
          <w:bCs/>
          <w:color w:val="000000" w:themeColor="text1"/>
        </w:rPr>
        <w:t xml:space="preserve">Policji w </w:t>
      </w:r>
      <w:r w:rsidR="000D513A">
        <w:rPr>
          <w:bCs/>
          <w:color w:val="000000" w:themeColor="text1"/>
        </w:rPr>
        <w:t>Inowrocławiu</w:t>
      </w:r>
      <w:r>
        <w:rPr>
          <w:bCs/>
          <w:color w:val="000000" w:themeColor="text1"/>
        </w:rPr>
        <w:t>;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K</w:t>
      </w:r>
      <w:r w:rsidR="000D513A">
        <w:rPr>
          <w:color w:val="000000" w:themeColor="text1"/>
        </w:rPr>
        <w:t>P</w:t>
      </w:r>
      <w:r w:rsidR="00842B1E" w:rsidRPr="008A0642">
        <w:rPr>
          <w:color w:val="000000" w:themeColor="text1"/>
        </w:rPr>
        <w:t xml:space="preserve">P </w:t>
      </w:r>
      <w:r w:rsidR="007A3646">
        <w:rPr>
          <w:color w:val="000000" w:themeColor="text1"/>
        </w:rPr>
        <w:t xml:space="preserve">w </w:t>
      </w:r>
      <w:r w:rsidR="000D513A">
        <w:rPr>
          <w:color w:val="000000" w:themeColor="text1"/>
        </w:rPr>
        <w:t xml:space="preserve">Inowrocławiu </w:t>
      </w:r>
      <w:r w:rsidR="007A3646">
        <w:rPr>
          <w:color w:val="000000" w:themeColor="text1"/>
        </w:rPr>
        <w:t xml:space="preserve">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Komendzie </w:t>
      </w:r>
      <w:r w:rsidR="000D513A">
        <w:t xml:space="preserve">Powiatowej </w:t>
      </w:r>
      <w:r w:rsidR="00CD0424">
        <w:t>Policji                   w</w:t>
      </w:r>
      <w:r w:rsidR="000D513A">
        <w:t xml:space="preserve"> Inowrocławiu</w:t>
      </w:r>
      <w:r w:rsidR="007A3646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upoważnia się wyznaczonych funkcjonariuszy </w:t>
      </w:r>
      <w:r w:rsidR="000D513A">
        <w:rPr>
          <w:color w:val="000000" w:themeColor="text1"/>
        </w:rPr>
        <w:t xml:space="preserve">Zespołu Kontroli i Dyscyplinarnego </w:t>
      </w:r>
      <w:r w:rsidR="001F5BC1">
        <w:rPr>
          <w:color w:val="000000" w:themeColor="text1"/>
        </w:rPr>
        <w:t>K</w:t>
      </w:r>
      <w:r w:rsidR="000D513A">
        <w:rPr>
          <w:color w:val="000000" w:themeColor="text1"/>
        </w:rPr>
        <w:t>P</w:t>
      </w:r>
      <w:r w:rsidR="001F5BC1">
        <w:rPr>
          <w:color w:val="000000" w:themeColor="text1"/>
        </w:rPr>
        <w:t xml:space="preserve">P w </w:t>
      </w:r>
      <w:r w:rsidR="000D513A">
        <w:rPr>
          <w:color w:val="000000" w:themeColor="text1"/>
        </w:rPr>
        <w:t xml:space="preserve">Inowrocławiu, </w:t>
      </w:r>
      <w:r w:rsidR="000D513A" w:rsidRPr="000D513A">
        <w:rPr>
          <w:color w:val="000000" w:themeColor="text1"/>
        </w:rPr>
        <w:t>a  w czasie ich nieobecności,  wyznacz</w:t>
      </w:r>
      <w:r w:rsidR="007134D2">
        <w:rPr>
          <w:color w:val="000000" w:themeColor="text1"/>
        </w:rPr>
        <w:t>onych p</w:t>
      </w:r>
      <w:r w:rsidR="000D513A" w:rsidRPr="000D513A">
        <w:rPr>
          <w:color w:val="000000" w:themeColor="text1"/>
        </w:rPr>
        <w:t>rzez Komendanta Powiatowego Policji w Inowrocławiu  kierowni</w:t>
      </w:r>
      <w:r w:rsidR="007134D2">
        <w:rPr>
          <w:color w:val="000000" w:themeColor="text1"/>
        </w:rPr>
        <w:t>ków</w:t>
      </w:r>
      <w:r w:rsidR="000D513A" w:rsidRPr="000D513A">
        <w:rPr>
          <w:color w:val="000000" w:themeColor="text1"/>
        </w:rPr>
        <w:t xml:space="preserve"> komórek organizacyjnych KPP</w:t>
      </w:r>
      <w:r w:rsidR="007134D2">
        <w:rPr>
          <w:color w:val="000000" w:themeColor="text1"/>
        </w:rPr>
        <w:t xml:space="preserve"> w Inowrocławiu</w:t>
      </w:r>
      <w:r w:rsidR="001F5BC1">
        <w:rPr>
          <w:color w:val="000000" w:themeColor="text1"/>
        </w:rPr>
        <w:t xml:space="preserve">. </w:t>
      </w:r>
      <w:r w:rsidRPr="008A0642">
        <w:rPr>
          <w:color w:val="000000" w:themeColor="text1"/>
        </w:rPr>
        <w:t xml:space="preserve"> 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dotyczy funkcjonariuszy</w:t>
      </w:r>
      <w:r w:rsidR="000D513A">
        <w:rPr>
          <w:color w:val="000000" w:themeColor="text1"/>
        </w:rPr>
        <w:t xml:space="preserve"> Zespołu </w:t>
      </w:r>
      <w:r w:rsidRPr="008A0642">
        <w:rPr>
          <w:color w:val="000000" w:themeColor="text1"/>
        </w:rPr>
        <w:t>Kontroli</w:t>
      </w:r>
      <w:r w:rsidR="000D513A">
        <w:rPr>
          <w:color w:val="000000" w:themeColor="text1"/>
        </w:rPr>
        <w:t xml:space="preserve"> i Dyscyplinarnego</w:t>
      </w:r>
      <w:r w:rsidRPr="008A0642">
        <w:rPr>
          <w:color w:val="000000" w:themeColor="text1"/>
        </w:rPr>
        <w:t xml:space="preserve"> K</w:t>
      </w:r>
      <w:r w:rsidR="000D513A">
        <w:rPr>
          <w:color w:val="000000" w:themeColor="text1"/>
        </w:rPr>
        <w:t>P</w:t>
      </w:r>
      <w:r w:rsidRPr="008A0642">
        <w:rPr>
          <w:color w:val="000000" w:themeColor="text1"/>
        </w:rPr>
        <w:t>P</w:t>
      </w:r>
      <w:r w:rsidR="001F5BC1">
        <w:rPr>
          <w:color w:val="000000" w:themeColor="text1"/>
        </w:rPr>
        <w:t xml:space="preserve"> w </w:t>
      </w:r>
      <w:r w:rsidR="000D513A">
        <w:rPr>
          <w:color w:val="000000" w:themeColor="text1"/>
        </w:rPr>
        <w:t>Inowrocławiu</w:t>
      </w:r>
      <w:r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0D513A">
        <w:rPr>
          <w:color w:val="000000" w:themeColor="text1"/>
        </w:rPr>
        <w:t>Powiatowe</w:t>
      </w:r>
      <w:r w:rsidR="00B33B33">
        <w:rPr>
          <w:color w:val="000000" w:themeColor="text1"/>
        </w:rPr>
        <w:t xml:space="preserve">mu </w:t>
      </w:r>
      <w:r w:rsidRPr="008A0642">
        <w:rPr>
          <w:color w:val="000000" w:themeColor="text1"/>
        </w:rPr>
        <w:t xml:space="preserve"> Policji </w:t>
      </w:r>
      <w:r w:rsidR="001F5BC1">
        <w:rPr>
          <w:color w:val="000000" w:themeColor="text1"/>
        </w:rPr>
        <w:t xml:space="preserve"> w </w:t>
      </w:r>
      <w:r w:rsidR="00B33B33">
        <w:rPr>
          <w:color w:val="000000" w:themeColor="text1"/>
        </w:rPr>
        <w:t>Inowrocławiu</w:t>
      </w:r>
      <w:r w:rsidR="001F5BC1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w sposób określony </w:t>
      </w:r>
      <w:r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F25D81">
      <w:pPr>
        <w:pStyle w:val="ARTartustawynprozporzdzenia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386956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CA0B00" w:rsidRDefault="00842B1E" w:rsidP="00F25D81">
      <w:pPr>
        <w:pStyle w:val="USTustnpkodeksu"/>
        <w:rPr>
          <w:color w:val="000000" w:themeColor="text1"/>
        </w:rPr>
      </w:pPr>
      <w:r w:rsidRPr="00AE032E">
        <w:rPr>
          <w:color w:val="000000" w:themeColor="text1"/>
        </w:rPr>
        <w:lastRenderedPageBreak/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Pr="00AE032E">
        <w:rPr>
          <w:color w:val="000000" w:themeColor="text1"/>
        </w:rPr>
        <w:t xml:space="preserve">poprzez bezpośrednie spotkanie, na jego wniosek, zgłoszenie ustne ma miejsce podczas takiego spotkania w siedzibie </w:t>
      </w:r>
      <w:r w:rsidR="00CA0B00">
        <w:rPr>
          <w:color w:val="000000" w:themeColor="text1"/>
        </w:rPr>
        <w:t>K</w:t>
      </w:r>
      <w:r w:rsidR="00B33B33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B33B33">
        <w:rPr>
          <w:color w:val="000000" w:themeColor="text1"/>
        </w:rPr>
        <w:t>Inowrocławiu</w:t>
      </w:r>
      <w:r w:rsidRPr="00AE032E">
        <w:rPr>
          <w:color w:val="000000" w:themeColor="text1"/>
        </w:rPr>
        <w:t xml:space="preserve"> zorganizowane</w:t>
      </w:r>
      <w:r w:rsidR="00B33B33">
        <w:rPr>
          <w:color w:val="000000" w:themeColor="text1"/>
        </w:rPr>
        <w:t>go</w:t>
      </w:r>
      <w:r w:rsidRPr="00AE032E">
        <w:rPr>
          <w:color w:val="000000" w:themeColor="text1"/>
        </w:rPr>
        <w:t xml:space="preserve"> w terminie 14 dni od dnia otrzymania takiego wniosku. </w:t>
      </w:r>
    </w:p>
    <w:p w:rsidR="00A779E5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5.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192420">
        <w:rPr>
          <w:color w:val="000000" w:themeColor="text1"/>
        </w:rPr>
        <w:t>:</w:t>
      </w:r>
    </w:p>
    <w:p w:rsidR="00CA0B00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  <w:t xml:space="preserve">na adres: </w:t>
      </w:r>
      <w:r w:rsidR="00B33B33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4C1B55">
        <w:rPr>
          <w:rFonts w:ascii="Times New Roman" w:eastAsia="NSimSun" w:hAnsi="Times New Roman" w:cs="Times New Roman"/>
          <w:sz w:val="24"/>
          <w:szCs w:val="24"/>
        </w:rPr>
        <w:t>Kontroli</w:t>
      </w:r>
      <w:r w:rsidR="00B33B33">
        <w:rPr>
          <w:rFonts w:ascii="Times New Roman" w:eastAsia="NSimSun" w:hAnsi="Times New Roman" w:cs="Times New Roman"/>
          <w:sz w:val="24"/>
          <w:szCs w:val="24"/>
        </w:rPr>
        <w:t xml:space="preserve"> i Dyscyplinarny </w:t>
      </w:r>
      <w:r w:rsidRPr="004C1B55">
        <w:rPr>
          <w:rFonts w:ascii="Times New Roman" w:eastAsia="NSimSun" w:hAnsi="Times New Roman" w:cs="Times New Roman"/>
          <w:sz w:val="24"/>
          <w:szCs w:val="24"/>
        </w:rPr>
        <w:t>Komendy</w:t>
      </w:r>
      <w:r w:rsidR="00B33B33">
        <w:rPr>
          <w:rFonts w:ascii="Times New Roman" w:eastAsia="NSimSun" w:hAnsi="Times New Roman" w:cs="Times New Roman"/>
          <w:sz w:val="24"/>
          <w:szCs w:val="24"/>
        </w:rPr>
        <w:t xml:space="preserve"> Powiatowej </w:t>
      </w:r>
      <w:r w:rsidRPr="004C1B55">
        <w:rPr>
          <w:rFonts w:ascii="Times New Roman" w:eastAsia="NSimSun" w:hAnsi="Times New Roman" w:cs="Times New Roman"/>
          <w:sz w:val="24"/>
          <w:szCs w:val="24"/>
        </w:rPr>
        <w:t>Policji w</w:t>
      </w:r>
      <w:r w:rsidR="00B33B33">
        <w:rPr>
          <w:rFonts w:ascii="Times New Roman" w:eastAsia="NSimSun" w:hAnsi="Times New Roman" w:cs="Times New Roman"/>
          <w:sz w:val="24"/>
          <w:szCs w:val="24"/>
        </w:rPr>
        <w:t xml:space="preserve"> Inowrocławiu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1" w:name="_Hlk177463474"/>
      <w:r w:rsidR="00B33B33">
        <w:rPr>
          <w:rFonts w:ascii="Times New Roman" w:eastAsia="NSimSun" w:hAnsi="Times New Roman" w:cs="Times New Roman"/>
          <w:sz w:val="24"/>
          <w:szCs w:val="24"/>
        </w:rPr>
        <w:t>Toruńska 13-15</w:t>
      </w:r>
      <w:r w:rsidRPr="004C1B55">
        <w:rPr>
          <w:rFonts w:ascii="Times New Roman" w:eastAsia="NSimSun" w:hAnsi="Times New Roman" w:cs="Times New Roman"/>
          <w:sz w:val="24"/>
          <w:szCs w:val="24"/>
        </w:rPr>
        <w:t>, 8</w:t>
      </w:r>
      <w:r w:rsidR="00B33B33">
        <w:rPr>
          <w:rFonts w:ascii="Times New Roman" w:eastAsia="NSimSun" w:hAnsi="Times New Roman" w:cs="Times New Roman"/>
          <w:sz w:val="24"/>
          <w:szCs w:val="24"/>
        </w:rPr>
        <w:t>8</w:t>
      </w:r>
      <w:r w:rsidRPr="004C1B55">
        <w:rPr>
          <w:rFonts w:ascii="Times New Roman" w:eastAsia="NSimSun" w:hAnsi="Times New Roman" w:cs="Times New Roman"/>
          <w:sz w:val="24"/>
          <w:szCs w:val="24"/>
        </w:rPr>
        <w:t>-</w:t>
      </w:r>
      <w:r w:rsidR="00B33B33">
        <w:rPr>
          <w:rFonts w:ascii="Times New Roman" w:eastAsia="NSimSun" w:hAnsi="Times New Roman" w:cs="Times New Roman"/>
          <w:sz w:val="24"/>
          <w:szCs w:val="24"/>
        </w:rPr>
        <w:t>100 Inowrocław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bookmarkStart w:id="2" w:name="_Hlk175232744"/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2"/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7A2F7A">
        <w:rPr>
          <w:rFonts w:ascii="Times New Roman" w:hAnsi="Times New Roman" w:cs="Times New Roman"/>
          <w:sz w:val="24"/>
          <w:szCs w:val="24"/>
        </w:rPr>
        <w:t>za pośrednictwem środków komunikacji elektronicznej na adres skrzynki pocztowej SEPP dedykowanej</w:t>
      </w:r>
      <w:r w:rsidR="007A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przyjmowania zgłoszeń o nazwie:</w:t>
      </w:r>
      <w:r w:rsidR="00B33B3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33B33" w:rsidRPr="00226896">
          <w:rPr>
            <w:rStyle w:val="Hipercze"/>
            <w:rFonts w:ascii="Times New Roman" w:hAnsi="Times New Roman" w:cs="Times New Roman"/>
            <w:sz w:val="24"/>
            <w:szCs w:val="24"/>
          </w:rPr>
          <w:t>kontakt.inowroclaw@bg.policja.gov.pl</w:t>
        </w:r>
      </w:hyperlink>
      <w:r w:rsidR="00B33B3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CA0B00" w:rsidRPr="009069B4" w:rsidRDefault="00CA0B00" w:rsidP="00CA0B00">
      <w:pPr>
        <w:pStyle w:val="USTustnpkodeksu"/>
      </w:pPr>
      <w:r w:rsidRPr="009069B4">
        <w:t>7.</w:t>
      </w:r>
      <w:r w:rsidRPr="009069B4">
        <w:tab/>
        <w:t>W przypadku</w:t>
      </w:r>
      <w:r>
        <w:t>,</w:t>
      </w:r>
      <w:r w:rsidRPr="009069B4">
        <w:t xml:space="preserve"> gdy zgłoszenie </w:t>
      </w:r>
      <w:r w:rsidR="00192420">
        <w:t xml:space="preserve">zewnętrzne </w:t>
      </w:r>
      <w:r w:rsidRPr="009069B4">
        <w:t>dotyczy funkcjonariuszy</w:t>
      </w:r>
      <w:r w:rsidR="00B33B33">
        <w:t xml:space="preserve"> Zespołu</w:t>
      </w:r>
      <w:r w:rsidRPr="009069B4">
        <w:t xml:space="preserve"> Kontroli</w:t>
      </w:r>
      <w:r w:rsidR="00B33B33">
        <w:t xml:space="preserve"> i Dyscyplinarnego </w:t>
      </w:r>
      <w:r w:rsidRPr="009069B4">
        <w:t>K</w:t>
      </w:r>
      <w:r w:rsidR="00B33B33">
        <w:t>P</w:t>
      </w:r>
      <w:r>
        <w:t>P</w:t>
      </w:r>
      <w:r w:rsidR="00241E2C">
        <w:t xml:space="preserve"> w </w:t>
      </w:r>
      <w:r w:rsidR="00B33B33">
        <w:t>Inowrocławiu</w:t>
      </w:r>
      <w:r w:rsidRPr="009069B4">
        <w:t>, może być</w:t>
      </w:r>
      <w:r w:rsidR="00192420">
        <w:t xml:space="preserve"> one </w:t>
      </w:r>
      <w:r w:rsidRPr="009069B4">
        <w:t>dokonane poprzez: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Pr="009069B4">
        <w:tab/>
      </w:r>
      <w:r w:rsidRPr="00A7222B">
        <w:rPr>
          <w:rFonts w:ascii="Times New Roman" w:hAnsi="Times New Roman" w:cs="Times New Roman"/>
          <w:sz w:val="24"/>
          <w:szCs w:val="24"/>
        </w:rPr>
        <w:t xml:space="preserve">wysłanie go na adres Komendanta </w:t>
      </w:r>
      <w:r w:rsidR="008F49DD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A7222B"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8F49DD">
        <w:rPr>
          <w:rFonts w:ascii="Times New Roman" w:hAnsi="Times New Roman" w:cs="Times New Roman"/>
          <w:sz w:val="24"/>
          <w:szCs w:val="24"/>
        </w:rPr>
        <w:t>Inowrocławiu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9B4">
        <w:t xml:space="preserve"> </w:t>
      </w:r>
      <w:r w:rsidRPr="00A7222B">
        <w:rPr>
          <w:rFonts w:ascii="Times New Roman" w:hAnsi="Times New Roman" w:cs="Times New Roman"/>
          <w:sz w:val="24"/>
          <w:szCs w:val="24"/>
        </w:rPr>
        <w:t>ul.</w:t>
      </w:r>
      <w:r>
        <w:t xml:space="preserve"> </w:t>
      </w:r>
      <w:r w:rsidR="008F49DD">
        <w:t>Toruńska 13-15</w:t>
      </w:r>
      <w:r w:rsidRPr="004C1B55">
        <w:rPr>
          <w:rFonts w:ascii="Times New Roman" w:eastAsia="NSimSun" w:hAnsi="Times New Roman" w:cs="Times New Roman"/>
          <w:sz w:val="24"/>
          <w:szCs w:val="24"/>
        </w:rPr>
        <w:t>, 8</w:t>
      </w:r>
      <w:r w:rsidR="008F49DD">
        <w:rPr>
          <w:rFonts w:ascii="Times New Roman" w:eastAsia="NSimSun" w:hAnsi="Times New Roman" w:cs="Times New Roman"/>
          <w:sz w:val="24"/>
          <w:szCs w:val="24"/>
        </w:rPr>
        <w:t>8</w:t>
      </w:r>
      <w:r w:rsidRPr="004C1B55">
        <w:rPr>
          <w:rFonts w:ascii="Times New Roman" w:eastAsia="NSimSun" w:hAnsi="Times New Roman" w:cs="Times New Roman"/>
          <w:sz w:val="24"/>
          <w:szCs w:val="24"/>
        </w:rPr>
        <w:t>-</w:t>
      </w:r>
      <w:r w:rsidR="008F49DD">
        <w:rPr>
          <w:rFonts w:ascii="Times New Roman" w:eastAsia="NSimSun" w:hAnsi="Times New Roman" w:cs="Times New Roman"/>
          <w:sz w:val="24"/>
          <w:szCs w:val="24"/>
        </w:rPr>
        <w:t>100 Inowrocław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w zamkniętej kopercie z dopiskiem </w:t>
      </w:r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B00" w:rsidRPr="009069B4" w:rsidRDefault="00CA0B00" w:rsidP="00CA0B00">
      <w:pPr>
        <w:pStyle w:val="USTustnpkodeksu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 w:rsidR="008F49DD">
        <w:t xml:space="preserve">Powiatowego </w:t>
      </w:r>
      <w:r w:rsidRPr="009069B4">
        <w:t xml:space="preserve">Policji </w:t>
      </w:r>
      <w:r>
        <w:t xml:space="preserve">w </w:t>
      </w:r>
      <w:r w:rsidR="008F49DD">
        <w:t>Inowrocławiu</w:t>
      </w:r>
      <w:r>
        <w:t xml:space="preserve">                                 </w:t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842B1E" w:rsidRPr="00D00817" w:rsidRDefault="00842B1E" w:rsidP="00F25D81">
      <w:pPr>
        <w:pStyle w:val="USTustnpkodeksu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8F49DD">
        <w:rPr>
          <w:color w:val="000000" w:themeColor="text1"/>
        </w:rPr>
        <w:t xml:space="preserve">Powiatowy </w:t>
      </w:r>
      <w:r w:rsidRPr="00D00817">
        <w:rPr>
          <w:color w:val="000000" w:themeColor="text1"/>
        </w:rPr>
        <w:t xml:space="preserve">Policji </w:t>
      </w:r>
      <w:r w:rsidR="00CA0B00">
        <w:rPr>
          <w:color w:val="000000" w:themeColor="text1"/>
        </w:rPr>
        <w:t xml:space="preserve">w </w:t>
      </w:r>
      <w:r w:rsidR="008F49DD">
        <w:rPr>
          <w:color w:val="000000" w:themeColor="text1"/>
        </w:rPr>
        <w:t>Inowrocławiu</w:t>
      </w:r>
      <w:r w:rsidR="00CA0B00">
        <w:rPr>
          <w:color w:val="000000" w:themeColor="text1"/>
        </w:rPr>
        <w:t xml:space="preserve"> lub </w:t>
      </w:r>
      <w:r w:rsidRPr="00D00817">
        <w:rPr>
          <w:color w:val="000000" w:themeColor="text1"/>
        </w:rPr>
        <w:t>jego zastępc</w:t>
      </w:r>
      <w:r w:rsidR="00CA0B00">
        <w:rPr>
          <w:color w:val="000000" w:themeColor="text1"/>
        </w:rPr>
        <w:t>y</w:t>
      </w:r>
      <w:r w:rsidRPr="00D00817">
        <w:rPr>
          <w:color w:val="000000" w:themeColor="text1"/>
        </w:rPr>
        <w:t xml:space="preserve"> oraz upoważnione przez Komendanta </w:t>
      </w:r>
      <w:r w:rsidR="008F49DD">
        <w:rPr>
          <w:color w:val="000000" w:themeColor="text1"/>
        </w:rPr>
        <w:t xml:space="preserve">Powiatowego </w:t>
      </w:r>
      <w:r w:rsidRPr="00D00817">
        <w:rPr>
          <w:color w:val="000000" w:themeColor="text1"/>
        </w:rPr>
        <w:t xml:space="preserve">Policji </w:t>
      </w:r>
      <w:r w:rsidR="00CA0B00">
        <w:rPr>
          <w:color w:val="000000" w:themeColor="text1"/>
        </w:rPr>
        <w:t xml:space="preserve">w </w:t>
      </w:r>
      <w:r w:rsidR="008F49DD">
        <w:rPr>
          <w:color w:val="000000" w:themeColor="text1"/>
        </w:rPr>
        <w:t>Inowrocławiu</w:t>
      </w:r>
      <w:r w:rsidR="00CA0B00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>osoby na każdym etapie postępowania.</w:t>
      </w:r>
    </w:p>
    <w:p w:rsidR="00D00817" w:rsidRPr="00D00817" w:rsidRDefault="00842B1E" w:rsidP="00F25D81">
      <w:pPr>
        <w:pStyle w:val="ARTartustawynprozporzdzenia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0266A9">
      <w:pPr>
        <w:pStyle w:val="ARTartustawynprozporzdzenia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</w:t>
      </w:r>
      <w:r w:rsidRPr="00BD4737">
        <w:rPr>
          <w:color w:val="000000" w:themeColor="text1"/>
        </w:rPr>
        <w:lastRenderedPageBreak/>
        <w:t xml:space="preserve">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odpowiednio</w:t>
      </w:r>
      <w:r w:rsidRPr="00BD4737">
        <w:rPr>
          <w:color w:val="000000" w:themeColor="text1"/>
        </w:rPr>
        <w:t xml:space="preserve"> </w:t>
      </w:r>
      <w:r w:rsidR="003A470B">
        <w:rPr>
          <w:color w:val="000000" w:themeColor="text1"/>
        </w:rPr>
        <w:br/>
      </w:r>
      <w:r w:rsidRPr="00BD4737">
        <w:rPr>
          <w:color w:val="000000" w:themeColor="text1"/>
        </w:rPr>
        <w:t xml:space="preserve">w </w:t>
      </w:r>
      <w:r w:rsidR="008F49DD">
        <w:rPr>
          <w:color w:val="000000" w:themeColor="text1"/>
        </w:rPr>
        <w:t xml:space="preserve">Zespole </w:t>
      </w:r>
      <w:r w:rsidR="00CA0B00">
        <w:rPr>
          <w:color w:val="000000" w:themeColor="text1"/>
        </w:rPr>
        <w:t>Kontroli</w:t>
      </w:r>
      <w:r w:rsidR="008F49DD">
        <w:rPr>
          <w:color w:val="000000" w:themeColor="text1"/>
        </w:rPr>
        <w:t xml:space="preserve"> i Dyscyplinarnym </w:t>
      </w:r>
      <w:r w:rsidR="00CA0B00">
        <w:rPr>
          <w:color w:val="000000" w:themeColor="text1"/>
        </w:rPr>
        <w:t>K</w:t>
      </w:r>
      <w:r w:rsidR="008F49DD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8F49DD">
        <w:rPr>
          <w:color w:val="000000" w:themeColor="text1"/>
        </w:rPr>
        <w:t>Inowrocławiu</w:t>
      </w:r>
      <w:r w:rsidR="00CA0B00">
        <w:rPr>
          <w:color w:val="000000" w:themeColor="text1"/>
        </w:rPr>
        <w:t xml:space="preserve">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>załącznik nr 3</w:t>
      </w:r>
      <w:r w:rsidRPr="00BD4737">
        <w:rPr>
          <w:color w:val="000000" w:themeColor="text1"/>
        </w:rPr>
        <w:t xml:space="preserve"> 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</w:p>
    <w:p w:rsidR="00842B1E" w:rsidRPr="00BD4737" w:rsidRDefault="00842B1E" w:rsidP="000266A9">
      <w:pPr>
        <w:pStyle w:val="ARTartustawynprozporzdzenia"/>
        <w:rPr>
          <w:color w:val="000000" w:themeColor="text1"/>
        </w:rPr>
      </w:pPr>
      <w:r w:rsidRPr="00BD4737">
        <w:rPr>
          <w:color w:val="000000" w:themeColor="text1"/>
        </w:rPr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123B02">
        <w:rPr>
          <w:color w:val="000000" w:themeColor="text1"/>
        </w:rPr>
        <w:t xml:space="preserve">zewnętrznych </w:t>
      </w:r>
      <w:r w:rsidR="00123B02">
        <w:rPr>
          <w:color w:val="000000" w:themeColor="text1"/>
        </w:rPr>
        <w:br/>
      </w:r>
      <w:r w:rsidR="00842B1E" w:rsidRPr="00BD4737">
        <w:rPr>
          <w:color w:val="000000" w:themeColor="text1"/>
        </w:rPr>
        <w:t>są przechowywane 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8345E9">
      <w:pPr>
        <w:pStyle w:val="USTustnpkodeksu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F25D81">
      <w:pPr>
        <w:pStyle w:val="USTustnpkodeksu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>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 xml:space="preserve">, które mogą wywołać wątpliwość </w:t>
      </w:r>
      <w:r w:rsidR="00123B02">
        <w:rPr>
          <w:color w:val="000000" w:themeColor="text1"/>
        </w:rPr>
        <w:br/>
      </w:r>
      <w:r w:rsidRPr="001929DF">
        <w:rPr>
          <w:color w:val="000000" w:themeColor="text1"/>
        </w:rPr>
        <w:t>co do bezstronności tego funkcjonariusza w danej sprawie.</w:t>
      </w:r>
    </w:p>
    <w:p w:rsidR="00842B1E" w:rsidRPr="001929DF" w:rsidRDefault="00842B1E" w:rsidP="00F25D81">
      <w:pPr>
        <w:pStyle w:val="USTustnpkodeksu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</w:t>
      </w:r>
      <w:r w:rsidR="008F49DD">
        <w:rPr>
          <w:color w:val="000000" w:themeColor="text1"/>
        </w:rPr>
        <w:t xml:space="preserve"> Zespołu </w:t>
      </w:r>
      <w:r w:rsidRPr="001929DF">
        <w:rPr>
          <w:color w:val="000000" w:themeColor="text1"/>
        </w:rPr>
        <w:t>Kontroli</w:t>
      </w:r>
      <w:r w:rsidR="008F49DD">
        <w:rPr>
          <w:color w:val="000000" w:themeColor="text1"/>
        </w:rPr>
        <w:t xml:space="preserve"> i Dyscyplinarnego </w:t>
      </w:r>
      <w:r w:rsidR="00CA0B00">
        <w:rPr>
          <w:color w:val="000000" w:themeColor="text1"/>
        </w:rPr>
        <w:t>K</w:t>
      </w:r>
      <w:r w:rsidR="008F49DD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8F49DD">
        <w:rPr>
          <w:color w:val="000000" w:themeColor="text1"/>
        </w:rPr>
        <w:t>Inowrocławiu –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Komendant</w:t>
      </w:r>
      <w:r w:rsidR="008F49DD">
        <w:rPr>
          <w:color w:val="000000" w:themeColor="text1"/>
        </w:rPr>
        <w:t xml:space="preserve"> Powiatowy </w:t>
      </w:r>
      <w:r w:rsidRPr="001929DF">
        <w:rPr>
          <w:color w:val="000000" w:themeColor="text1"/>
        </w:rPr>
        <w:t>Policji</w:t>
      </w:r>
      <w:r w:rsidR="00CA0B00">
        <w:rPr>
          <w:color w:val="000000" w:themeColor="text1"/>
        </w:rPr>
        <w:t xml:space="preserve"> w</w:t>
      </w:r>
      <w:r w:rsidR="008F49DD">
        <w:rPr>
          <w:color w:val="000000" w:themeColor="text1"/>
        </w:rPr>
        <w:t xml:space="preserve"> Inowrocławiu</w:t>
      </w:r>
      <w:r w:rsidR="00CA0B00">
        <w:rPr>
          <w:color w:val="000000" w:themeColor="text1"/>
        </w:rPr>
        <w:t xml:space="preserve"> </w:t>
      </w:r>
      <w:r w:rsidR="00241E2C">
        <w:rPr>
          <w:color w:val="000000" w:themeColor="text1"/>
        </w:rPr>
        <w:t xml:space="preserve">                                     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</w:t>
      </w:r>
      <w:r w:rsidR="00241E2C">
        <w:rPr>
          <w:color w:val="000000" w:themeColor="text1"/>
        </w:rPr>
        <w:t xml:space="preserve">                  </w:t>
      </w:r>
      <w:r w:rsidRPr="001929DF">
        <w:rPr>
          <w:color w:val="000000" w:themeColor="text1"/>
        </w:rPr>
        <w:t xml:space="preserve"> i dalszą komunikację z</w:t>
      </w:r>
      <w:r w:rsidR="003C6D63">
        <w:rPr>
          <w:color w:val="000000" w:themeColor="text1"/>
        </w:rPr>
        <w:t xml:space="preserve"> sygnalistą, w tym występowanie </w:t>
      </w:r>
      <w:r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lastRenderedPageBreak/>
        <w:t xml:space="preserve">i przekazywanie sygnaliście informacji zwrotnej, wyznacza </w:t>
      </w:r>
      <w:r w:rsidR="008F49DD" w:rsidRPr="008F49DD">
        <w:rPr>
          <w:color w:val="000000" w:themeColor="text1"/>
        </w:rPr>
        <w:t>kierownik</w:t>
      </w:r>
      <w:r w:rsidR="008F49DD">
        <w:rPr>
          <w:color w:val="000000" w:themeColor="text1"/>
        </w:rPr>
        <w:t>a</w:t>
      </w:r>
      <w:r w:rsidR="001F4618">
        <w:rPr>
          <w:color w:val="000000" w:themeColor="text1"/>
        </w:rPr>
        <w:t xml:space="preserve"> innej</w:t>
      </w:r>
      <w:r w:rsidR="008F49DD" w:rsidRPr="008F49DD">
        <w:rPr>
          <w:color w:val="000000" w:themeColor="text1"/>
        </w:rPr>
        <w:t xml:space="preserve"> komórki organizacyjnej KP</w:t>
      </w:r>
      <w:r w:rsidR="001F4618">
        <w:rPr>
          <w:color w:val="000000" w:themeColor="text1"/>
        </w:rPr>
        <w:t>P</w:t>
      </w:r>
      <w:r w:rsidR="008F49DD">
        <w:rPr>
          <w:color w:val="000000" w:themeColor="text1"/>
        </w:rPr>
        <w:t xml:space="preserve"> w Inowrocławiu</w:t>
      </w:r>
      <w:r w:rsidR="00CA0B00">
        <w:rPr>
          <w:rFonts w:cs="Calibri"/>
          <w:color w:val="000000" w:themeColor="text1"/>
        </w:rPr>
        <w:t>.</w:t>
      </w:r>
    </w:p>
    <w:p w:rsidR="00842B1E" w:rsidRPr="001929DF" w:rsidRDefault="00842B1E" w:rsidP="00C14911">
      <w:pPr>
        <w:pStyle w:val="ARTartustawynprozporzdzenia"/>
        <w:rPr>
          <w:color w:val="000000" w:themeColor="text1"/>
        </w:rPr>
      </w:pPr>
      <w:r w:rsidRPr="001929DF">
        <w:rPr>
          <w:color w:val="000000" w:themeColor="text1"/>
        </w:rPr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Pr="001929DF">
        <w:rPr>
          <w:color w:val="000000" w:themeColor="text1"/>
        </w:rPr>
        <w:t xml:space="preserve">, Komendant </w:t>
      </w:r>
      <w:r w:rsidR="001F4618">
        <w:rPr>
          <w:color w:val="000000" w:themeColor="text1"/>
        </w:rPr>
        <w:t xml:space="preserve">Powiatowy </w:t>
      </w:r>
      <w:r w:rsidRPr="001929DF">
        <w:rPr>
          <w:color w:val="000000" w:themeColor="text1"/>
        </w:rPr>
        <w:t xml:space="preserve">Policji </w:t>
      </w:r>
      <w:r w:rsidR="00CA0B00">
        <w:rPr>
          <w:color w:val="000000" w:themeColor="text1"/>
        </w:rPr>
        <w:t xml:space="preserve">w </w:t>
      </w:r>
      <w:r w:rsidR="001F4618">
        <w:rPr>
          <w:color w:val="000000" w:themeColor="text1"/>
        </w:rPr>
        <w:t xml:space="preserve">Inowrocławiu 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Pr="001929DF">
        <w:rPr>
          <w:color w:val="000000" w:themeColor="text1"/>
        </w:rPr>
        <w:t xml:space="preserve"> </w:t>
      </w:r>
      <w:r w:rsidR="00192420">
        <w:rPr>
          <w:color w:val="000000" w:themeColor="text1"/>
        </w:rPr>
        <w:t xml:space="preserve">                </w:t>
      </w:r>
      <w:r w:rsidRPr="001929DF">
        <w:rPr>
          <w:color w:val="000000" w:themeColor="text1"/>
        </w:rPr>
        <w:t>z K</w:t>
      </w:r>
      <w:r w:rsidR="001F4618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1F4618">
        <w:rPr>
          <w:color w:val="000000" w:themeColor="text1"/>
        </w:rPr>
        <w:t>Inowrocławiu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2940B7">
      <w:pPr>
        <w:pStyle w:val="USTustnpkodeksu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2940B7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>, gdy zgłoszenie dotyczy 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Pr="00984D1E" w:rsidRDefault="00241E2C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192420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F25D81">
      <w:pPr>
        <w:pStyle w:val="ARTartustawynprozporzdzenia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1F4618">
        <w:rPr>
          <w:color w:val="000000" w:themeColor="text1"/>
        </w:rPr>
        <w:t xml:space="preserve">Funkcjonariusz Zespołu </w:t>
      </w:r>
      <w:r w:rsidR="0076754E">
        <w:rPr>
          <w:color w:val="000000" w:themeColor="text1"/>
        </w:rPr>
        <w:t>Kontroli</w:t>
      </w:r>
      <w:r w:rsidR="001F4618">
        <w:rPr>
          <w:color w:val="000000" w:themeColor="text1"/>
        </w:rPr>
        <w:t xml:space="preserve"> i Dyscyplinarnego </w:t>
      </w:r>
      <w:r w:rsidR="0076754E">
        <w:rPr>
          <w:color w:val="000000" w:themeColor="text1"/>
        </w:rPr>
        <w:t>K</w:t>
      </w:r>
      <w:r w:rsidR="001F4618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w </w:t>
      </w:r>
      <w:r w:rsidR="001F4618">
        <w:rPr>
          <w:color w:val="000000" w:themeColor="text1"/>
        </w:rPr>
        <w:t>Inowrocławiu</w:t>
      </w:r>
      <w:r w:rsidRPr="00905CF7">
        <w:rPr>
          <w:color w:val="000000" w:themeColor="text1"/>
        </w:rPr>
        <w:t>, w terminie</w:t>
      </w:r>
      <w:r w:rsidR="001F4618">
        <w:rPr>
          <w:color w:val="000000" w:themeColor="text1"/>
        </w:rPr>
        <w:t xml:space="preserve"> </w:t>
      </w:r>
      <w:r w:rsidRPr="00905CF7">
        <w:rPr>
          <w:color w:val="000000" w:themeColor="text1"/>
        </w:rPr>
        <w:t xml:space="preserve">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 xml:space="preserve">, chyba że sygnalista nie podał adresu do kontaktu, na który należy przekazać potwierdzenie. </w:t>
      </w:r>
    </w:p>
    <w:p w:rsidR="00842B1E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</w:t>
      </w:r>
      <w:r w:rsidR="00842B1E" w:rsidRPr="00905CF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42B1E"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="00842B1E"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905CF7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</w:t>
      </w:r>
      <w:r w:rsidR="001F4618">
        <w:rPr>
          <w:color w:val="000000" w:themeColor="text1"/>
        </w:rPr>
        <w:t xml:space="preserve"> Zespołu </w:t>
      </w:r>
      <w:r w:rsidR="0076754E">
        <w:rPr>
          <w:color w:val="000000" w:themeColor="text1"/>
        </w:rPr>
        <w:t>Kontroli</w:t>
      </w:r>
      <w:r w:rsidR="001F4618">
        <w:rPr>
          <w:color w:val="000000" w:themeColor="text1"/>
        </w:rPr>
        <w:t xml:space="preserve"> i Dyscyplinarnego </w:t>
      </w:r>
      <w:r w:rsidR="0076754E">
        <w:rPr>
          <w:color w:val="000000" w:themeColor="text1"/>
        </w:rPr>
        <w:t>K</w:t>
      </w:r>
      <w:r w:rsidR="001F4618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w </w:t>
      </w:r>
      <w:r w:rsidR="001F4618">
        <w:rPr>
          <w:color w:val="000000" w:themeColor="text1"/>
        </w:rPr>
        <w:t>Inowrocławiu</w:t>
      </w:r>
      <w:r w:rsidR="0076754E">
        <w:rPr>
          <w:color w:val="000000" w:themeColor="text1"/>
        </w:rPr>
        <w:t xml:space="preserve"> – Komendant</w:t>
      </w:r>
      <w:r w:rsidR="001F4618">
        <w:rPr>
          <w:color w:val="000000" w:themeColor="text1"/>
        </w:rPr>
        <w:t xml:space="preserve"> Powiatowy </w:t>
      </w:r>
      <w:r w:rsidR="0076754E">
        <w:rPr>
          <w:color w:val="000000" w:themeColor="text1"/>
        </w:rPr>
        <w:t xml:space="preserve">Policji w </w:t>
      </w:r>
      <w:r w:rsidR="001F4618">
        <w:rPr>
          <w:color w:val="000000" w:themeColor="text1"/>
        </w:rPr>
        <w:t>Inowrocławiu</w:t>
      </w:r>
      <w:r w:rsidR="0076754E">
        <w:rPr>
          <w:color w:val="000000" w:themeColor="text1"/>
        </w:rPr>
        <w:t xml:space="preserve"> wyznacza kierownika komórki organizacyjnej K</w:t>
      </w:r>
      <w:r w:rsidR="001F4618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</w:t>
      </w:r>
      <w:r w:rsidR="00241E2C">
        <w:rPr>
          <w:color w:val="000000" w:themeColor="text1"/>
        </w:rPr>
        <w:t xml:space="preserve">w </w:t>
      </w:r>
      <w:r w:rsidR="001F4618">
        <w:rPr>
          <w:color w:val="000000" w:themeColor="text1"/>
        </w:rPr>
        <w:t>Inowrocławiu</w:t>
      </w:r>
      <w:r w:rsidR="00241E2C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do </w:t>
      </w:r>
      <w:r w:rsidR="00842B1E"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="00842B1E"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="00842B1E"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54C96">
        <w:rPr>
          <w:color w:val="000000" w:themeColor="text1"/>
        </w:rPr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F25D81">
      <w:pPr>
        <w:pStyle w:val="ARTartustawynprozporzdzenia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="00123B02">
        <w:rPr>
          <w:color w:val="000000" w:themeColor="text1"/>
        </w:rPr>
        <w:t xml:space="preserve">ewnętrznych, </w:t>
      </w:r>
      <w:r w:rsidR="00123B02">
        <w:rPr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osoby upoważnione </w:t>
      </w:r>
      <w:r w:rsidR="00A30860">
        <w:rPr>
          <w:color w:val="000000" w:themeColor="text1"/>
        </w:rPr>
        <w:t xml:space="preserve">                        </w:t>
      </w:r>
      <w:r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282B23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>
        <w:rPr>
          <w:color w:val="000000" w:themeColor="text1"/>
        </w:rPr>
        <w:t>y</w:t>
      </w:r>
      <w:r w:rsidR="004472A5">
        <w:rPr>
          <w:color w:val="000000" w:themeColor="text1"/>
        </w:rPr>
        <w:t xml:space="preserve">, o której mowa </w:t>
      </w:r>
      <w:r w:rsidR="004472A5">
        <w:rPr>
          <w:color w:val="000000" w:themeColor="text1"/>
        </w:rPr>
        <w:br/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 jest</w:t>
      </w:r>
      <w:r w:rsidR="00382107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lastRenderedPageBreak/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1F4618">
        <w:rPr>
          <w:color w:val="000000" w:themeColor="text1"/>
        </w:rPr>
        <w:t xml:space="preserve">Funkcjonariusz Zespołu </w:t>
      </w:r>
      <w:r w:rsidR="0076754E">
        <w:rPr>
          <w:color w:val="000000" w:themeColor="text1"/>
        </w:rPr>
        <w:t>Kontroli</w:t>
      </w:r>
      <w:r w:rsidR="001F4618">
        <w:rPr>
          <w:color w:val="000000" w:themeColor="text1"/>
        </w:rPr>
        <w:t xml:space="preserve"> i Dyscyplinarnego</w:t>
      </w:r>
      <w:r w:rsidR="0076754E">
        <w:rPr>
          <w:color w:val="000000" w:themeColor="text1"/>
        </w:rPr>
        <w:t xml:space="preserve"> K</w:t>
      </w:r>
      <w:r w:rsidR="001F4618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w </w:t>
      </w:r>
      <w:r w:rsidR="001F4618">
        <w:rPr>
          <w:color w:val="000000" w:themeColor="text1"/>
        </w:rPr>
        <w:t xml:space="preserve">Inowrocławiu </w:t>
      </w:r>
      <w:r w:rsidRPr="009C11FE">
        <w:rPr>
          <w:color w:val="000000" w:themeColor="text1"/>
        </w:rPr>
        <w:t xml:space="preserve">albo odpowiednio </w:t>
      </w:r>
      <w:r w:rsidR="0076754E">
        <w:rPr>
          <w:color w:val="000000" w:themeColor="text1"/>
        </w:rPr>
        <w:t xml:space="preserve">wyznaczony przez Komendanta </w:t>
      </w:r>
      <w:r w:rsidR="001F4618">
        <w:rPr>
          <w:color w:val="000000" w:themeColor="text1"/>
        </w:rPr>
        <w:t xml:space="preserve">Powiatowego </w:t>
      </w:r>
      <w:r w:rsidR="0076754E">
        <w:rPr>
          <w:color w:val="000000" w:themeColor="text1"/>
        </w:rPr>
        <w:t xml:space="preserve">Policji w </w:t>
      </w:r>
      <w:r w:rsidR="001F4618">
        <w:rPr>
          <w:color w:val="000000" w:themeColor="text1"/>
        </w:rPr>
        <w:t>Inowrocławiu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>kierownik innej komórki organizacyjnej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>dotyczy</w:t>
      </w:r>
      <w:r w:rsidR="001F4618">
        <w:rPr>
          <w:color w:val="000000" w:themeColor="text1"/>
        </w:rPr>
        <w:t xml:space="preserve"> funkcjonariuszy Zespołu </w:t>
      </w:r>
      <w:r w:rsidR="0076754E">
        <w:rPr>
          <w:color w:val="000000" w:themeColor="text1"/>
        </w:rPr>
        <w:t>Kontroli</w:t>
      </w:r>
      <w:r w:rsidR="001F4618">
        <w:rPr>
          <w:color w:val="000000" w:themeColor="text1"/>
        </w:rPr>
        <w:t xml:space="preserve"> i Dyscyplinarnego </w:t>
      </w:r>
      <w:r w:rsidR="0076754E">
        <w:rPr>
          <w:color w:val="000000" w:themeColor="text1"/>
        </w:rPr>
        <w:t>K</w:t>
      </w:r>
      <w:r w:rsidR="001F4618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w </w:t>
      </w:r>
      <w:r w:rsidR="001F4618">
        <w:rPr>
          <w:color w:val="000000" w:themeColor="text1"/>
        </w:rPr>
        <w:t>Inowrocławiu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>przekazuje sygnaliście informację zwrotną na temat planowanych lub podjętych działań następczych i powod</w:t>
      </w:r>
      <w:r w:rsidR="005B7803">
        <w:rPr>
          <w:color w:val="000000" w:themeColor="text1"/>
        </w:rPr>
        <w:t>ach</w:t>
      </w:r>
      <w:r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Pr="009C11FE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zwrotną przekazuje się sygnaliście</w:t>
      </w:r>
      <w:r w:rsidRPr="009C11FE">
        <w:rPr>
          <w:color w:val="000000" w:themeColor="text1"/>
        </w:rPr>
        <w:br/>
        <w:t xml:space="preserve">w terminie nieprzekraczającym 6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Pr="00397C1B" w:rsidRDefault="00C34A2A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lastRenderedPageBreak/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 w:rsidR="00AF77FE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AF77FE"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B122E9" w:rsidRPr="00FD186A" w:rsidRDefault="00B122E9" w:rsidP="00B122E9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11</w:t>
      </w:r>
    </w:p>
    <w:p w:rsidR="00FD186A" w:rsidRPr="00FD186A" w:rsidRDefault="008C2CD0" w:rsidP="008C2CD0">
      <w:pPr>
        <w:pStyle w:val="ARTartustawynprozporzdzenia"/>
        <w:rPr>
          <w:b/>
        </w:rPr>
      </w:pPr>
      <w:r>
        <w:rPr>
          <w:b/>
        </w:rPr>
        <w:t xml:space="preserve">                                                    </w:t>
      </w:r>
      <w:r w:rsidR="00FD186A" w:rsidRPr="00FD186A">
        <w:rPr>
          <w:b/>
        </w:rPr>
        <w:t>Przepis końcowy</w:t>
      </w:r>
    </w:p>
    <w:p w:rsidR="009C2504" w:rsidRPr="00157D2E" w:rsidRDefault="006D03ED" w:rsidP="009C2504">
      <w:pPr>
        <w:pStyle w:val="ARTartustawynprozporzdzenia"/>
        <w:rPr>
          <w:color w:val="000000" w:themeColor="text1"/>
          <w:spacing w:val="-4"/>
        </w:rPr>
      </w:pPr>
      <w:r w:rsidRPr="006D03ED">
        <w:rPr>
          <w:b/>
          <w:color w:val="000000" w:themeColor="text1"/>
        </w:rPr>
        <w:t>§ 14</w:t>
      </w:r>
      <w:r>
        <w:rPr>
          <w:color w:val="000000" w:themeColor="text1"/>
        </w:rPr>
        <w:t xml:space="preserve">. 1 </w:t>
      </w:r>
      <w:r w:rsidR="006927BB">
        <w:rPr>
          <w:color w:val="000000" w:themeColor="text1"/>
        </w:rPr>
        <w:t>Procedura zgłoszeń z</w:t>
      </w:r>
      <w:r w:rsidR="009C2504" w:rsidRPr="00157D2E">
        <w:rPr>
          <w:color w:val="000000" w:themeColor="text1"/>
        </w:rPr>
        <w:t>ewnętrznych w Komendz</w:t>
      </w:r>
      <w:r w:rsidR="002E0296">
        <w:rPr>
          <w:color w:val="000000" w:themeColor="text1"/>
        </w:rPr>
        <w:t xml:space="preserve">ie </w:t>
      </w:r>
      <w:r w:rsidR="001F4618">
        <w:rPr>
          <w:color w:val="000000" w:themeColor="text1"/>
        </w:rPr>
        <w:t xml:space="preserve">Powiatowej </w:t>
      </w:r>
      <w:r w:rsidR="0076754E">
        <w:t xml:space="preserve">Policji </w:t>
      </w:r>
      <w:r>
        <w:t xml:space="preserve">                            </w:t>
      </w:r>
      <w:r w:rsidR="0076754E">
        <w:t>w</w:t>
      </w:r>
      <w:r w:rsidR="001F4618">
        <w:t xml:space="preserve"> </w:t>
      </w:r>
      <w:r w:rsidR="000308FE">
        <w:t xml:space="preserve">Inowrocławiu </w:t>
      </w:r>
      <w:r w:rsidR="009C2504" w:rsidRPr="00157D2E">
        <w:rPr>
          <w:color w:val="000000" w:themeColor="text1"/>
        </w:rPr>
        <w:t>wch</w:t>
      </w:r>
      <w:r w:rsidR="00157D2E" w:rsidRPr="00157D2E">
        <w:rPr>
          <w:color w:val="000000" w:themeColor="text1"/>
        </w:rPr>
        <w:t xml:space="preserve">odzi </w:t>
      </w:r>
      <w:r w:rsidR="00157D2E" w:rsidRPr="00157D2E">
        <w:rPr>
          <w:color w:val="000000" w:themeColor="text1"/>
          <w:spacing w:val="-4"/>
        </w:rPr>
        <w:t xml:space="preserve">w życie z dniem 25 grudnia 2024 </w:t>
      </w:r>
      <w:r w:rsidR="009C2504" w:rsidRPr="00157D2E">
        <w:rPr>
          <w:color w:val="000000" w:themeColor="text1"/>
          <w:spacing w:val="-4"/>
        </w:rPr>
        <w:t xml:space="preserve">r. 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77" w:rsidRDefault="00812E77" w:rsidP="000B7DDF">
      <w:r>
        <w:separator/>
      </w:r>
    </w:p>
  </w:endnote>
  <w:endnote w:type="continuationSeparator" w:id="0">
    <w:p w:rsidR="00812E77" w:rsidRDefault="00812E77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FE5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77" w:rsidRDefault="00812E77" w:rsidP="000B7DDF">
      <w:r>
        <w:separator/>
      </w:r>
    </w:p>
  </w:footnote>
  <w:footnote w:type="continuationSeparator" w:id="0">
    <w:p w:rsidR="00812E77" w:rsidRDefault="00812E77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81"/>
    <w:rsid w:val="000056D8"/>
    <w:rsid w:val="0000594F"/>
    <w:rsid w:val="0002503D"/>
    <w:rsid w:val="000266A9"/>
    <w:rsid w:val="000308FE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513A"/>
    <w:rsid w:val="000D6D02"/>
    <w:rsid w:val="000E61BF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420"/>
    <w:rsid w:val="00192851"/>
    <w:rsid w:val="001929DF"/>
    <w:rsid w:val="001A5366"/>
    <w:rsid w:val="001E7D8A"/>
    <w:rsid w:val="001F4618"/>
    <w:rsid w:val="001F4F39"/>
    <w:rsid w:val="001F5BC1"/>
    <w:rsid w:val="0020099C"/>
    <w:rsid w:val="00201803"/>
    <w:rsid w:val="00203D4E"/>
    <w:rsid w:val="00211953"/>
    <w:rsid w:val="00241E2C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3F7646"/>
    <w:rsid w:val="00413CD9"/>
    <w:rsid w:val="00415B2B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80A28"/>
    <w:rsid w:val="005A19DF"/>
    <w:rsid w:val="005A5052"/>
    <w:rsid w:val="005B1F56"/>
    <w:rsid w:val="005B7803"/>
    <w:rsid w:val="005D433A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134D2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D2AA8"/>
    <w:rsid w:val="0080201E"/>
    <w:rsid w:val="00806C7D"/>
    <w:rsid w:val="00812E77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2CD0"/>
    <w:rsid w:val="008E35FB"/>
    <w:rsid w:val="008F49DD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779E5"/>
    <w:rsid w:val="00A81FB4"/>
    <w:rsid w:val="00AA65DE"/>
    <w:rsid w:val="00AB2E55"/>
    <w:rsid w:val="00AB64BB"/>
    <w:rsid w:val="00AE032E"/>
    <w:rsid w:val="00AE772B"/>
    <w:rsid w:val="00AF77FE"/>
    <w:rsid w:val="00B122E9"/>
    <w:rsid w:val="00B21BBC"/>
    <w:rsid w:val="00B22AD0"/>
    <w:rsid w:val="00B23087"/>
    <w:rsid w:val="00B33B33"/>
    <w:rsid w:val="00B47706"/>
    <w:rsid w:val="00B70329"/>
    <w:rsid w:val="00B85935"/>
    <w:rsid w:val="00B86C0B"/>
    <w:rsid w:val="00BA6770"/>
    <w:rsid w:val="00BB513E"/>
    <w:rsid w:val="00BD0829"/>
    <w:rsid w:val="00BD4737"/>
    <w:rsid w:val="00BE1EE9"/>
    <w:rsid w:val="00BE6482"/>
    <w:rsid w:val="00C14911"/>
    <w:rsid w:val="00C31CA9"/>
    <w:rsid w:val="00C34A2A"/>
    <w:rsid w:val="00C45CF9"/>
    <w:rsid w:val="00C47252"/>
    <w:rsid w:val="00C47C12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8204E"/>
    <w:rsid w:val="00D84632"/>
    <w:rsid w:val="00D85D67"/>
    <w:rsid w:val="00D952B9"/>
    <w:rsid w:val="00D9718A"/>
    <w:rsid w:val="00DE41BF"/>
    <w:rsid w:val="00E00F2B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E0E87"/>
    <w:rsid w:val="00EE3BAA"/>
    <w:rsid w:val="00EF4D99"/>
    <w:rsid w:val="00F25D81"/>
    <w:rsid w:val="00F404D5"/>
    <w:rsid w:val="00F4092C"/>
    <w:rsid w:val="00F55F36"/>
    <w:rsid w:val="00F571BF"/>
    <w:rsid w:val="00F66BCB"/>
    <w:rsid w:val="00F7341E"/>
    <w:rsid w:val="00F96BAF"/>
    <w:rsid w:val="00FA1043"/>
    <w:rsid w:val="00FA221B"/>
    <w:rsid w:val="00FB2B91"/>
    <w:rsid w:val="00FD186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A45BC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3B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nowroclaw@bg.policj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2178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603709</cp:lastModifiedBy>
  <cp:revision>6</cp:revision>
  <cp:lastPrinted>2024-12-19T09:21:00Z</cp:lastPrinted>
  <dcterms:created xsi:type="dcterms:W3CDTF">2024-12-17T15:37:00Z</dcterms:created>
  <dcterms:modified xsi:type="dcterms:W3CDTF">2024-12-20T09:23:00Z</dcterms:modified>
</cp:coreProperties>
</file>